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042" w:rsidRPr="00C35042" w:rsidRDefault="00C35042" w:rsidP="00C35042">
      <w:pPr>
        <w:jc w:val="center"/>
        <w:rPr>
          <w:rFonts w:ascii="Times New Roman" w:hAnsi="Times New Roman" w:cs="Times New Roman"/>
          <w:b/>
          <w:sz w:val="32"/>
          <w:szCs w:val="32"/>
          <w:lang w:val="en-US"/>
        </w:rPr>
      </w:pPr>
      <w:r w:rsidRPr="00C35042">
        <w:rPr>
          <w:rFonts w:ascii="Times New Roman" w:hAnsi="Times New Roman" w:cs="Times New Roman"/>
          <w:b/>
          <w:sz w:val="32"/>
          <w:szCs w:val="32"/>
          <w:lang w:val="en-US"/>
        </w:rPr>
        <w:t>HIGHLIGHTS OF PTAD’S ACHIEVEMENTS</w:t>
      </w:r>
    </w:p>
    <w:p w:rsidR="009B21C2" w:rsidRDefault="009B21C2" w:rsidP="009B21C2">
      <w:pPr>
        <w:jc w:val="both"/>
        <w:rPr>
          <w:rFonts w:ascii="Times New Roman" w:hAnsi="Times New Roman" w:cs="Times New Roman"/>
          <w:sz w:val="32"/>
          <w:szCs w:val="32"/>
        </w:rPr>
      </w:pPr>
      <w:r w:rsidRPr="009B21C2">
        <w:rPr>
          <w:rFonts w:ascii="Times New Roman" w:hAnsi="Times New Roman" w:cs="Times New Roman"/>
          <w:sz w:val="32"/>
          <w:szCs w:val="32"/>
        </w:rPr>
        <w:t>The Pension Transitional Arrangement Directorate (PTAD), was established in 2013 in compliance</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with the provisions of the repealed Pension Reform Act (PRA) of 2004 section 30(2)</w:t>
      </w:r>
      <w:r>
        <w:rPr>
          <w:rFonts w:ascii="Times New Roman" w:hAnsi="Times New Roman" w:cs="Times New Roman"/>
          <w:sz w:val="32"/>
          <w:szCs w:val="32"/>
          <w:lang w:val="en-US"/>
        </w:rPr>
        <w:t>,</w:t>
      </w:r>
      <w:r w:rsidRPr="009B21C2">
        <w:rPr>
          <w:rFonts w:ascii="Times New Roman" w:hAnsi="Times New Roman" w:cs="Times New Roman"/>
          <w:sz w:val="32"/>
          <w:szCs w:val="32"/>
        </w:rPr>
        <w:t xml:space="preserve"> now re-enacted in the Pension Reform Act (PRA) 2014 Section (42) to</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consolidate and manage pensions under the Defined Benefits Scheme (DBS) for</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pensioners who retired on or before 30th of June 2007 and did not transit to the</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Contributory Pension Scheme.</w:t>
      </w:r>
    </w:p>
    <w:p w:rsidR="00695932" w:rsidRPr="00695932" w:rsidRDefault="009B21C2" w:rsidP="00695932">
      <w:pPr>
        <w:jc w:val="both"/>
        <w:rPr>
          <w:rFonts w:ascii="Times New Roman" w:hAnsi="Times New Roman" w:cs="Times New Roman"/>
          <w:sz w:val="32"/>
          <w:szCs w:val="32"/>
        </w:rPr>
      </w:pPr>
      <w:r>
        <w:rPr>
          <w:rFonts w:ascii="Times New Roman" w:hAnsi="Times New Roman" w:cs="Times New Roman"/>
          <w:sz w:val="32"/>
          <w:szCs w:val="32"/>
        </w:rPr>
        <w:t>Before</w:t>
      </w:r>
      <w:r w:rsidR="00695932" w:rsidRPr="00695932">
        <w:rPr>
          <w:rFonts w:ascii="Times New Roman" w:hAnsi="Times New Roman" w:cs="Times New Roman"/>
          <w:sz w:val="32"/>
          <w:szCs w:val="32"/>
        </w:rPr>
        <w:t xml:space="preserve"> PTAD's establishment and the commencement of operations in August 2013, the DBS administration under the old pension offices faced overwhelming challenges. These challenges were an accumulation of </w:t>
      </w:r>
      <w:r>
        <w:rPr>
          <w:rFonts w:ascii="Times New Roman" w:hAnsi="Times New Roman" w:cs="Times New Roman"/>
          <w:sz w:val="32"/>
          <w:szCs w:val="32"/>
        </w:rPr>
        <w:t>several</w:t>
      </w:r>
      <w:r w:rsidR="00695932" w:rsidRPr="00695932">
        <w:rPr>
          <w:rFonts w:ascii="Times New Roman" w:hAnsi="Times New Roman" w:cs="Times New Roman"/>
          <w:sz w:val="32"/>
          <w:szCs w:val="32"/>
        </w:rPr>
        <w:t xml:space="preserve"> negative incidents and inactions on the part of the old pension offices that resulted in the absence of a comprehensive database of pensioners, reports of ghost beneficiaries, allegations of pervasive fraud, administrative bottlenecks in accessing pension services, poor funding of pension liabilities, as well as poor delivery of service to pensioners.</w:t>
      </w:r>
    </w:p>
    <w:p w:rsidR="00695932" w:rsidRPr="00695932" w:rsidRDefault="00695932" w:rsidP="00695932">
      <w:pPr>
        <w:jc w:val="both"/>
        <w:rPr>
          <w:rFonts w:ascii="Times New Roman" w:hAnsi="Times New Roman" w:cs="Times New Roman"/>
          <w:sz w:val="32"/>
          <w:szCs w:val="32"/>
        </w:rPr>
      </w:pPr>
      <w:r w:rsidRPr="00695932">
        <w:rPr>
          <w:rFonts w:ascii="Times New Roman" w:hAnsi="Times New Roman" w:cs="Times New Roman"/>
          <w:sz w:val="32"/>
          <w:szCs w:val="32"/>
        </w:rPr>
        <w:t>For many years, these challenges led to huge losses in government funds and ultimately denied many pensioners their pension benefits for decades. For some unfortunate pensioners, the pursuit of the payment of their entitlements cost them their lives.</w:t>
      </w:r>
    </w:p>
    <w:p w:rsidR="00695932" w:rsidRPr="00695932" w:rsidRDefault="00695932" w:rsidP="00695932">
      <w:pPr>
        <w:jc w:val="both"/>
        <w:rPr>
          <w:rFonts w:ascii="Times New Roman" w:hAnsi="Times New Roman" w:cs="Times New Roman"/>
          <w:sz w:val="32"/>
          <w:szCs w:val="32"/>
        </w:rPr>
      </w:pPr>
      <w:r w:rsidRPr="00695932">
        <w:rPr>
          <w:rFonts w:ascii="Times New Roman" w:hAnsi="Times New Roman" w:cs="Times New Roman"/>
          <w:sz w:val="32"/>
          <w:szCs w:val="32"/>
        </w:rPr>
        <w:t>PTAD's operations and service delivery model was therefore designed to reform the marred history of pension administration in Nigeria, and to improve the provision of pension services to pensioners; some of whom are among the oldest retired government workers.</w:t>
      </w:r>
    </w:p>
    <w:p w:rsidR="00695932" w:rsidRPr="00C35042" w:rsidRDefault="009B21C2" w:rsidP="00695932">
      <w:pPr>
        <w:jc w:val="both"/>
        <w:rPr>
          <w:rFonts w:ascii="Times New Roman" w:hAnsi="Times New Roman" w:cs="Times New Roman"/>
          <w:sz w:val="32"/>
          <w:szCs w:val="32"/>
          <w:lang w:val="en-US"/>
        </w:rPr>
      </w:pPr>
      <w:r>
        <w:rPr>
          <w:rFonts w:ascii="Times New Roman" w:hAnsi="Times New Roman" w:cs="Times New Roman"/>
          <w:sz w:val="32"/>
          <w:szCs w:val="32"/>
        </w:rPr>
        <w:t xml:space="preserve">Accordingly, </w:t>
      </w:r>
      <w:r w:rsidR="00C35042">
        <w:rPr>
          <w:rFonts w:ascii="Times New Roman" w:hAnsi="Times New Roman" w:cs="Times New Roman"/>
          <w:sz w:val="32"/>
          <w:szCs w:val="32"/>
          <w:lang w:val="en-US"/>
        </w:rPr>
        <w:t>since inception</w:t>
      </w:r>
      <w:r w:rsidR="00695932" w:rsidRPr="00695932">
        <w:rPr>
          <w:rFonts w:ascii="Times New Roman" w:hAnsi="Times New Roman" w:cs="Times New Roman"/>
          <w:sz w:val="32"/>
          <w:szCs w:val="32"/>
        </w:rPr>
        <w:t xml:space="preserve">, PTAD has reformed and revolutionized pension administration using technology. It has embarked on service innovations that have been </w:t>
      </w:r>
      <w:r>
        <w:rPr>
          <w:rFonts w:ascii="Times New Roman" w:hAnsi="Times New Roman" w:cs="Times New Roman"/>
          <w:sz w:val="32"/>
          <w:szCs w:val="32"/>
        </w:rPr>
        <w:t>proactive</w:t>
      </w:r>
      <w:r w:rsidR="00695932" w:rsidRPr="00695932">
        <w:rPr>
          <w:rFonts w:ascii="Times New Roman" w:hAnsi="Times New Roman" w:cs="Times New Roman"/>
          <w:sz w:val="32"/>
          <w:szCs w:val="32"/>
        </w:rPr>
        <w:t xml:space="preserve"> and intentional – automating and streamlining its core operational processes of verification, digitization of </w:t>
      </w:r>
      <w:r>
        <w:rPr>
          <w:rFonts w:ascii="Times New Roman" w:hAnsi="Times New Roman" w:cs="Times New Roman"/>
          <w:sz w:val="32"/>
          <w:szCs w:val="32"/>
        </w:rPr>
        <w:t>pensioners'</w:t>
      </w:r>
      <w:r w:rsidR="00695932" w:rsidRPr="00695932">
        <w:rPr>
          <w:rFonts w:ascii="Times New Roman" w:hAnsi="Times New Roman" w:cs="Times New Roman"/>
          <w:sz w:val="32"/>
          <w:szCs w:val="32"/>
        </w:rPr>
        <w:t xml:space="preserve"> employment records, computation of pension benefits, pension payments</w:t>
      </w:r>
      <w:r>
        <w:rPr>
          <w:rFonts w:ascii="Times New Roman" w:hAnsi="Times New Roman" w:cs="Times New Roman"/>
          <w:sz w:val="32"/>
          <w:szCs w:val="32"/>
          <w:lang w:val="en-US"/>
        </w:rPr>
        <w:t>,</w:t>
      </w:r>
      <w:r w:rsidR="00695932" w:rsidRPr="00695932">
        <w:rPr>
          <w:rFonts w:ascii="Times New Roman" w:hAnsi="Times New Roman" w:cs="Times New Roman"/>
          <w:sz w:val="32"/>
          <w:szCs w:val="32"/>
        </w:rPr>
        <w:t xml:space="preserve"> and complaints resolution. </w:t>
      </w:r>
      <w:r w:rsidR="00C35042">
        <w:rPr>
          <w:rFonts w:ascii="Times New Roman" w:hAnsi="Times New Roman" w:cs="Times New Roman"/>
          <w:sz w:val="32"/>
          <w:szCs w:val="32"/>
          <w:lang w:val="en-US"/>
        </w:rPr>
        <w:t>Highlights of the achievements include:</w:t>
      </w:r>
    </w:p>
    <w:p w:rsidR="00695932" w:rsidRPr="009B21C2" w:rsidRDefault="00695932" w:rsidP="009B21C2">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lastRenderedPageBreak/>
        <w:t>Biometric Verification of Pensioners through field verification across the geo-political zones between 2015 and 2019.</w:t>
      </w:r>
    </w:p>
    <w:p w:rsidR="00695932" w:rsidRPr="009B21C2" w:rsidRDefault="00695932" w:rsidP="009B21C2">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Building from scratch the first digitized, centralized, comprehensive and credible database of pensioners and their pension records under the Defined Benefit Scheme in Nigeria.</w:t>
      </w:r>
    </w:p>
    <w:p w:rsidR="009B21C2" w:rsidRDefault="009B21C2" w:rsidP="00311A08">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The Directorate also introduced Automated Computation (Calculation) of</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Pension Benefits using computation software.</w:t>
      </w:r>
    </w:p>
    <w:p w:rsidR="00695932" w:rsidRPr="009B21C2" w:rsidRDefault="00695932" w:rsidP="00311A08">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Payroll due diligence and automated payment processes using the Government Integrated Financial Management Information System to preserve the sanctity of pension funds.</w:t>
      </w:r>
    </w:p>
    <w:p w:rsidR="00695932" w:rsidRPr="009B21C2" w:rsidRDefault="009B21C2" w:rsidP="00311A08">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Creat</w:t>
      </w:r>
      <w:r w:rsidRPr="009B21C2">
        <w:rPr>
          <w:rFonts w:ascii="Times New Roman" w:hAnsi="Times New Roman" w:cs="Times New Roman"/>
          <w:sz w:val="32"/>
          <w:szCs w:val="32"/>
          <w:lang w:val="en-US"/>
        </w:rPr>
        <w:t>ion of</w:t>
      </w:r>
      <w:r w:rsidRPr="009B21C2">
        <w:rPr>
          <w:rFonts w:ascii="Times New Roman" w:hAnsi="Times New Roman" w:cs="Times New Roman"/>
          <w:sz w:val="32"/>
          <w:szCs w:val="32"/>
        </w:rPr>
        <w:t xml:space="preserve"> a robust complaints resolution and management portal</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to support the pensioner services management system. The complaints</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channels include: 1</w:t>
      </w:r>
      <w:r>
        <w:rPr>
          <w:rFonts w:ascii="Times New Roman" w:hAnsi="Times New Roman" w:cs="Times New Roman"/>
          <w:sz w:val="32"/>
          <w:szCs w:val="32"/>
          <w:lang w:val="en-US"/>
        </w:rPr>
        <w:t>3</w:t>
      </w:r>
      <w:r w:rsidRPr="009B21C2">
        <w:rPr>
          <w:rFonts w:ascii="Times New Roman" w:hAnsi="Times New Roman" w:cs="Times New Roman"/>
          <w:sz w:val="32"/>
          <w:szCs w:val="32"/>
        </w:rPr>
        <w:t xml:space="preserve"> state liaison offices spread across the 6 geopolitical zones</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and the Headquarters providing walk-in services to the pensioners, Letters to</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the Executive Secretary, Emails to complaint emails</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(complaints@ptad.gov.ng) and the Directorate</w:t>
      </w:r>
      <w:r w:rsidRPr="009B21C2">
        <w:rPr>
          <w:rFonts w:ascii="Times New Roman" w:hAnsi="Times New Roman" w:cs="Times New Roman" w:hint="cs"/>
          <w:sz w:val="32"/>
          <w:szCs w:val="32"/>
        </w:rPr>
        <w:t>’</w:t>
      </w:r>
      <w:r w:rsidRPr="009B21C2">
        <w:rPr>
          <w:rFonts w:ascii="Times New Roman" w:hAnsi="Times New Roman" w:cs="Times New Roman"/>
          <w:sz w:val="32"/>
          <w:szCs w:val="32"/>
        </w:rPr>
        <w:t>s social media platforms</w:t>
      </w:r>
      <w:r w:rsidR="00695932" w:rsidRPr="009B21C2">
        <w:rPr>
          <w:rFonts w:ascii="Times New Roman" w:hAnsi="Times New Roman" w:cs="Times New Roman"/>
          <w:sz w:val="32"/>
          <w:szCs w:val="32"/>
        </w:rPr>
        <w:t>.</w:t>
      </w:r>
    </w:p>
    <w:p w:rsidR="00695932" w:rsidRPr="009B21C2" w:rsidRDefault="00695932" w:rsidP="009B21C2">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Deployed mobile verification teams to ensure no qualified pensioner was left uncaptured. The mobile teams have visited over 80 different cities, towns and villages and countless hospitals across the entire nation in sometimes hazardous circumstances.</w:t>
      </w:r>
    </w:p>
    <w:p w:rsidR="00695932" w:rsidRPr="009B21C2" w:rsidRDefault="009B21C2" w:rsidP="009B21C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Set up</w:t>
      </w:r>
      <w:r w:rsidR="00695932" w:rsidRPr="009B21C2">
        <w:rPr>
          <w:rFonts w:ascii="Times New Roman" w:hAnsi="Times New Roman" w:cs="Times New Roman"/>
          <w:sz w:val="32"/>
          <w:szCs w:val="32"/>
        </w:rPr>
        <w:t xml:space="preserve"> an Anti-Corruption and Transparency Unit to prevent pension fraud.</w:t>
      </w:r>
    </w:p>
    <w:p w:rsidR="00695932" w:rsidRPr="009B21C2" w:rsidRDefault="009B21C2" w:rsidP="009B21C2">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 xml:space="preserve">Launched the 2nd </w:t>
      </w:r>
      <w:r w:rsidRPr="009B21C2">
        <w:rPr>
          <w:rFonts w:ascii="Times New Roman" w:hAnsi="Times New Roman" w:cs="Times New Roman"/>
          <w:sz w:val="32"/>
          <w:szCs w:val="32"/>
          <w:lang w:val="en-US"/>
        </w:rPr>
        <w:t>Edition of the PTAD</w:t>
      </w:r>
      <w:r w:rsidR="00695932" w:rsidRPr="009B21C2">
        <w:rPr>
          <w:rFonts w:ascii="Times New Roman" w:hAnsi="Times New Roman" w:cs="Times New Roman"/>
          <w:sz w:val="32"/>
          <w:szCs w:val="32"/>
        </w:rPr>
        <w:t xml:space="preserve"> Service Charter; detailing PTAD's service contract with pensioners and complaints resolution timelines.</w:t>
      </w:r>
    </w:p>
    <w:p w:rsidR="00695932" w:rsidRDefault="009B21C2" w:rsidP="00311A08">
      <w:pPr>
        <w:pStyle w:val="ListParagraph"/>
        <w:numPr>
          <w:ilvl w:val="0"/>
          <w:numId w:val="1"/>
        </w:numPr>
        <w:jc w:val="both"/>
        <w:rPr>
          <w:rFonts w:ascii="Times New Roman" w:hAnsi="Times New Roman" w:cs="Times New Roman"/>
          <w:sz w:val="32"/>
          <w:szCs w:val="32"/>
        </w:rPr>
      </w:pPr>
      <w:r w:rsidRPr="009B21C2">
        <w:rPr>
          <w:rFonts w:ascii="Times New Roman" w:hAnsi="Times New Roman" w:cs="Times New Roman"/>
          <w:sz w:val="32"/>
          <w:szCs w:val="32"/>
        </w:rPr>
        <w:t xml:space="preserve">Launch of the </w:t>
      </w:r>
      <w:r w:rsidRPr="009B21C2">
        <w:rPr>
          <w:rFonts w:ascii="Times New Roman" w:hAnsi="Times New Roman" w:cs="Times New Roman" w:hint="cs"/>
          <w:sz w:val="32"/>
          <w:szCs w:val="32"/>
        </w:rPr>
        <w:t>“</w:t>
      </w:r>
      <w:r w:rsidRPr="009B21C2">
        <w:rPr>
          <w:rFonts w:ascii="Times New Roman" w:hAnsi="Times New Roman" w:cs="Times New Roman"/>
          <w:sz w:val="32"/>
          <w:szCs w:val="32"/>
        </w:rPr>
        <w:t>I Am Alive</w:t>
      </w:r>
      <w:r w:rsidRPr="009B21C2">
        <w:rPr>
          <w:rFonts w:ascii="Times New Roman" w:hAnsi="Times New Roman" w:cs="Times New Roman" w:hint="cs"/>
          <w:sz w:val="32"/>
          <w:szCs w:val="32"/>
        </w:rPr>
        <w:t>”</w:t>
      </w:r>
      <w:r w:rsidRPr="009B21C2">
        <w:rPr>
          <w:rFonts w:ascii="Times New Roman" w:hAnsi="Times New Roman" w:cs="Times New Roman"/>
          <w:sz w:val="32"/>
          <w:szCs w:val="32"/>
        </w:rPr>
        <w:t xml:space="preserve"> Confirmation (IAAC) solution, a web-based</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platform designed to enable verified Pensioners to easily confirm their</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aliveness from the comfort of their homes or neighborhood using either a</w:t>
      </w:r>
      <w:r w:rsidRPr="009B21C2">
        <w:rPr>
          <w:rFonts w:ascii="Times New Roman" w:hAnsi="Times New Roman" w:cs="Times New Roman"/>
          <w:sz w:val="32"/>
          <w:szCs w:val="32"/>
          <w:lang w:val="en-US"/>
        </w:rPr>
        <w:t xml:space="preserve"> </w:t>
      </w:r>
      <w:r w:rsidRPr="009B21C2">
        <w:rPr>
          <w:rFonts w:ascii="Times New Roman" w:hAnsi="Times New Roman" w:cs="Times New Roman"/>
          <w:sz w:val="32"/>
          <w:szCs w:val="32"/>
        </w:rPr>
        <w:t>smartphone or a computer system without the stress of traveling long</w:t>
      </w:r>
      <w:r>
        <w:rPr>
          <w:rFonts w:ascii="Times New Roman" w:hAnsi="Times New Roman" w:cs="Times New Roman"/>
          <w:sz w:val="32"/>
          <w:szCs w:val="32"/>
          <w:lang w:val="en-US"/>
        </w:rPr>
        <w:t xml:space="preserve"> </w:t>
      </w:r>
      <w:r w:rsidRPr="009B21C2">
        <w:rPr>
          <w:rFonts w:ascii="Times New Roman" w:hAnsi="Times New Roman" w:cs="Times New Roman"/>
          <w:sz w:val="32"/>
          <w:szCs w:val="32"/>
        </w:rPr>
        <w:t>distances for the periodic field verification</w:t>
      </w:r>
      <w:r w:rsidR="00695932" w:rsidRPr="009B21C2">
        <w:rPr>
          <w:rFonts w:ascii="Times New Roman" w:hAnsi="Times New Roman" w:cs="Times New Roman"/>
          <w:sz w:val="32"/>
          <w:szCs w:val="32"/>
        </w:rPr>
        <w:t>.</w:t>
      </w:r>
    </w:p>
    <w:p w:rsidR="0053641B" w:rsidRDefault="0053641B" w:rsidP="0053641B">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lang w:val="en-US"/>
        </w:rPr>
        <w:lastRenderedPageBreak/>
        <w:t>Implementation of pension harmonization for DBS pensioners</w:t>
      </w:r>
      <w:r w:rsidR="00B648DC">
        <w:rPr>
          <w:rFonts w:ascii="Times New Roman" w:hAnsi="Times New Roman" w:cs="Times New Roman"/>
          <w:sz w:val="32"/>
          <w:szCs w:val="32"/>
          <w:lang w:val="en-US"/>
        </w:rPr>
        <w:t>,</w:t>
      </w:r>
      <w:r>
        <w:rPr>
          <w:rFonts w:ascii="Times New Roman" w:hAnsi="Times New Roman" w:cs="Times New Roman"/>
          <w:sz w:val="32"/>
          <w:szCs w:val="32"/>
          <w:lang w:val="en-US"/>
        </w:rPr>
        <w:t xml:space="preserve"> which </w:t>
      </w:r>
      <w:r w:rsidRPr="0053641B">
        <w:rPr>
          <w:rFonts w:ascii="Times New Roman" w:hAnsi="Times New Roman" w:cs="Times New Roman"/>
          <w:sz w:val="32"/>
          <w:szCs w:val="32"/>
          <w:lang w:val="en-US"/>
        </w:rPr>
        <w:t xml:space="preserve">addressed the long-standing structural disparities within the DBS pension administration </w:t>
      </w:r>
    </w:p>
    <w:p w:rsidR="00C35042" w:rsidRDefault="00C35042" w:rsidP="00311A08">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lang w:val="en-US"/>
        </w:rPr>
        <w:t>Implementation of the PTAD Health Insurance Scheme (PHIS) for DBS pensioners</w:t>
      </w:r>
    </w:p>
    <w:p w:rsidR="009B21C2" w:rsidRDefault="009B21C2" w:rsidP="009B21C2">
      <w:pPr>
        <w:ind w:left="360"/>
        <w:jc w:val="both"/>
        <w:rPr>
          <w:rFonts w:ascii="Times New Roman" w:hAnsi="Times New Roman" w:cs="Times New Roman"/>
          <w:sz w:val="32"/>
          <w:szCs w:val="32"/>
          <w:lang w:val="en-US"/>
        </w:rPr>
      </w:pPr>
      <w:r>
        <w:rPr>
          <w:rFonts w:ascii="Times New Roman" w:hAnsi="Times New Roman" w:cs="Times New Roman"/>
          <w:sz w:val="32"/>
          <w:szCs w:val="32"/>
          <w:lang w:val="en-US"/>
        </w:rPr>
        <w:t>The Directorate has equally settled the following liabilities</w:t>
      </w:r>
      <w:r w:rsidR="002072B6">
        <w:rPr>
          <w:rFonts w:ascii="Times New Roman" w:hAnsi="Times New Roman" w:cs="Times New Roman"/>
          <w:sz w:val="32"/>
          <w:szCs w:val="32"/>
          <w:lang w:val="en-US"/>
        </w:rPr>
        <w:t>:</w:t>
      </w:r>
      <w:r>
        <w:rPr>
          <w:rFonts w:ascii="Times New Roman" w:hAnsi="Times New Roman" w:cs="Times New Roman"/>
          <w:sz w:val="32"/>
          <w:szCs w:val="32"/>
          <w:lang w:val="en-US"/>
        </w:rPr>
        <w:t xml:space="preserve"> </w:t>
      </w:r>
    </w:p>
    <w:p w:rsidR="009B21C2" w:rsidRPr="009B21C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Recovery of ₦17.85bn Legacy Pension Assets from the Boards of Trustees and Underwriters of Treasury Funded Federal Parastatals. The funds have been applied to pay off inherited o</w:t>
      </w:r>
      <w:r>
        <w:rPr>
          <w:rFonts w:ascii="Times New Roman" w:hAnsi="Times New Roman" w:cs="Times New Roman"/>
          <w:sz w:val="32"/>
          <w:szCs w:val="32"/>
        </w:rPr>
        <w:t xml:space="preserve">utstanding pension arrears. </w:t>
      </w:r>
      <w:r w:rsidRPr="009B21C2">
        <w:rPr>
          <w:rFonts w:ascii="Times New Roman" w:hAnsi="Times New Roman" w:cs="Times New Roman"/>
          <w:sz w:val="32"/>
          <w:szCs w:val="32"/>
        </w:rPr>
        <w:t xml:space="preserve"> </w:t>
      </w:r>
    </w:p>
    <w:p w:rsidR="009B21C2" w:rsidRPr="009B21C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Repatriation of ₤26.5m pension funds from the Crown Agents Investment Managers Limited, United Kingdom, which was used to defray the inherited arrears of defunct agencies in December 2021.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Cleared the 33% increment arrears owed pensioners in the Parastatals Pension Department since 2010.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Completion of the one-off payment to 1,031 verified ex-workers of the Aluminum Smelter Company of Nigeria (ALSCON).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Completion of the one-off payment to 1,596 ex-workers of Savannah Sugar.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PTAD completely made a one-off payment to 661 ex-workers of the Nigerian Aviation Handling Company (NAHCO).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Payment of ₦1.1 billion pension arrears and gratuities to 303 pardoned </w:t>
      </w:r>
      <w:r w:rsidR="00B648DC">
        <w:rPr>
          <w:rFonts w:ascii="Times New Roman" w:hAnsi="Times New Roman" w:cs="Times New Roman"/>
          <w:sz w:val="32"/>
          <w:szCs w:val="32"/>
        </w:rPr>
        <w:t>War-Affected</w:t>
      </w:r>
      <w:r w:rsidRPr="009B21C2">
        <w:rPr>
          <w:rFonts w:ascii="Times New Roman" w:hAnsi="Times New Roman" w:cs="Times New Roman"/>
          <w:sz w:val="32"/>
          <w:szCs w:val="32"/>
        </w:rPr>
        <w:t xml:space="preserve"> Police Officers and Next-of-Kin of deceased officers.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Added 251 ex-workers of Assurance Bank to the payroll and paid their 69 </w:t>
      </w:r>
      <w:r w:rsidR="00C35042">
        <w:rPr>
          <w:rFonts w:ascii="Times New Roman" w:hAnsi="Times New Roman" w:cs="Times New Roman"/>
          <w:sz w:val="32"/>
          <w:szCs w:val="32"/>
        </w:rPr>
        <w:t>months'</w:t>
      </w:r>
      <w:r w:rsidRPr="009B21C2">
        <w:rPr>
          <w:rFonts w:ascii="Times New Roman" w:hAnsi="Times New Roman" w:cs="Times New Roman"/>
          <w:sz w:val="32"/>
          <w:szCs w:val="32"/>
        </w:rPr>
        <w:t xml:space="preserve"> arrears. </w:t>
      </w:r>
    </w:p>
    <w:p w:rsidR="00C35042" w:rsidRPr="00C35042" w:rsidRDefault="00C35042" w:rsidP="009B21C2">
      <w:pPr>
        <w:pStyle w:val="ListParagraph"/>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Added 533 ex-workers of the Federal Mortgage Finance Limited (FMFL) to the payroll </w:t>
      </w:r>
    </w:p>
    <w:p w:rsidR="00C35042" w:rsidRPr="00C35042" w:rsidRDefault="00C35042" w:rsidP="009B21C2">
      <w:pPr>
        <w:pStyle w:val="ListParagraph"/>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rPr>
        <w:t>Paid over ₦</w:t>
      </w:r>
      <w:r>
        <w:rPr>
          <w:rFonts w:ascii="Times New Roman" w:hAnsi="Times New Roman" w:cs="Times New Roman"/>
          <w:sz w:val="32"/>
          <w:szCs w:val="32"/>
          <w:lang w:val="en-US"/>
        </w:rPr>
        <w:t>10</w:t>
      </w:r>
      <w:r w:rsidR="009B21C2" w:rsidRPr="009B21C2">
        <w:rPr>
          <w:rFonts w:ascii="Times New Roman" w:hAnsi="Times New Roman" w:cs="Times New Roman"/>
          <w:sz w:val="32"/>
          <w:szCs w:val="32"/>
        </w:rPr>
        <w:t xml:space="preserve"> billion as </w:t>
      </w:r>
      <w:r w:rsidR="00754FEF">
        <w:rPr>
          <w:rFonts w:ascii="Times New Roman" w:hAnsi="Times New Roman" w:cs="Times New Roman"/>
          <w:sz w:val="32"/>
          <w:szCs w:val="32"/>
          <w:lang w:val="en-US"/>
        </w:rPr>
        <w:t>death benefits</w:t>
      </w:r>
      <w:r w:rsidR="009B21C2" w:rsidRPr="009B21C2">
        <w:rPr>
          <w:rFonts w:ascii="Times New Roman" w:hAnsi="Times New Roman" w:cs="Times New Roman"/>
          <w:sz w:val="32"/>
          <w:szCs w:val="32"/>
        </w:rPr>
        <w:t xml:space="preserve"> to the Next-of-Kin of deceased pensioners.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lastRenderedPageBreak/>
        <w:t xml:space="preserve">Complete payment of arrears arising as a result of the consequential adjustment to pensions as a result of the increase in the minimum wage of April 2019 to the four operational departments in the Directorate.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Complete liquidation of the 126 months </w:t>
      </w:r>
      <w:r w:rsidR="00B648DC">
        <w:rPr>
          <w:rFonts w:ascii="Times New Roman" w:hAnsi="Times New Roman" w:cs="Times New Roman"/>
          <w:sz w:val="32"/>
          <w:szCs w:val="32"/>
        </w:rPr>
        <w:t xml:space="preserve">of </w:t>
      </w:r>
      <w:r w:rsidRPr="009B21C2">
        <w:rPr>
          <w:rFonts w:ascii="Times New Roman" w:hAnsi="Times New Roman" w:cs="Times New Roman"/>
          <w:sz w:val="32"/>
          <w:szCs w:val="32"/>
        </w:rPr>
        <w:t xml:space="preserve">outstanding liabilities due to </w:t>
      </w:r>
      <w:r w:rsidR="00C35042">
        <w:rPr>
          <w:rFonts w:ascii="Times New Roman" w:hAnsi="Times New Roman" w:cs="Times New Roman"/>
          <w:sz w:val="32"/>
          <w:szCs w:val="32"/>
        </w:rPr>
        <w:t>287 ex-workers</w:t>
      </w:r>
      <w:r w:rsidRPr="009B21C2">
        <w:rPr>
          <w:rFonts w:ascii="Times New Roman" w:hAnsi="Times New Roman" w:cs="Times New Roman"/>
          <w:sz w:val="32"/>
          <w:szCs w:val="32"/>
        </w:rPr>
        <w:t xml:space="preserve"> of Nigeria Reinsurance Corporation.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Complete payment of the 219 months of inherited liabilities to 509 ex-workers of New Nigeria Newspaper Limited.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Liquidated 92 </w:t>
      </w:r>
      <w:r w:rsidR="00B648DC">
        <w:rPr>
          <w:rFonts w:ascii="Times New Roman" w:hAnsi="Times New Roman" w:cs="Times New Roman"/>
          <w:sz w:val="32"/>
          <w:szCs w:val="32"/>
        </w:rPr>
        <w:t>months'</w:t>
      </w:r>
      <w:r w:rsidRPr="009B21C2">
        <w:rPr>
          <w:rFonts w:ascii="Times New Roman" w:hAnsi="Times New Roman" w:cs="Times New Roman"/>
          <w:sz w:val="32"/>
          <w:szCs w:val="32"/>
        </w:rPr>
        <w:t xml:space="preserve"> arrears owed 522 ex-workers of the Nigeria National Shipping Line (NNSL) and placed them on the monthly payroll.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Complete payment of the 100 months of inherited liabilities to 1,046 </w:t>
      </w:r>
      <w:r w:rsidR="00B648DC">
        <w:rPr>
          <w:rFonts w:ascii="Times New Roman" w:hAnsi="Times New Roman" w:cs="Times New Roman"/>
          <w:sz w:val="32"/>
          <w:szCs w:val="32"/>
        </w:rPr>
        <w:t>ex-workers</w:t>
      </w:r>
      <w:r w:rsidRPr="009B21C2">
        <w:rPr>
          <w:rFonts w:ascii="Times New Roman" w:hAnsi="Times New Roman" w:cs="Times New Roman"/>
          <w:sz w:val="32"/>
          <w:szCs w:val="32"/>
        </w:rPr>
        <w:t xml:space="preserve"> of NICON Insurance.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Complete payment of the 96 months of inherited liabilities to 3,657 </w:t>
      </w:r>
      <w:r w:rsidR="00B648DC">
        <w:rPr>
          <w:rFonts w:ascii="Times New Roman" w:hAnsi="Times New Roman" w:cs="Times New Roman"/>
          <w:sz w:val="32"/>
          <w:szCs w:val="32"/>
        </w:rPr>
        <w:t>ex-workers</w:t>
      </w:r>
      <w:r w:rsidRPr="009B21C2">
        <w:rPr>
          <w:rFonts w:ascii="Times New Roman" w:hAnsi="Times New Roman" w:cs="Times New Roman"/>
          <w:sz w:val="32"/>
          <w:szCs w:val="32"/>
        </w:rPr>
        <w:t xml:space="preserve"> of Delta Steel Company (DSC). </w:t>
      </w:r>
    </w:p>
    <w:p w:rsidR="00C35042" w:rsidRPr="00C35042" w:rsidRDefault="009B21C2" w:rsidP="009B21C2">
      <w:pPr>
        <w:pStyle w:val="ListParagraph"/>
        <w:numPr>
          <w:ilvl w:val="0"/>
          <w:numId w:val="2"/>
        </w:numPr>
        <w:jc w:val="both"/>
        <w:rPr>
          <w:rFonts w:ascii="Times New Roman" w:hAnsi="Times New Roman" w:cs="Times New Roman"/>
          <w:sz w:val="32"/>
          <w:szCs w:val="32"/>
          <w:lang w:val="en-US"/>
        </w:rPr>
      </w:pPr>
      <w:r w:rsidRPr="009B21C2">
        <w:rPr>
          <w:rFonts w:ascii="Times New Roman" w:hAnsi="Times New Roman" w:cs="Times New Roman"/>
          <w:sz w:val="32"/>
          <w:szCs w:val="32"/>
        </w:rPr>
        <w:t xml:space="preserve">Implemented </w:t>
      </w:r>
      <w:r w:rsidR="0053641B">
        <w:rPr>
          <w:rFonts w:ascii="Times New Roman" w:hAnsi="Times New Roman" w:cs="Times New Roman"/>
          <w:sz w:val="32"/>
          <w:szCs w:val="32"/>
          <w:lang w:val="en-US"/>
        </w:rPr>
        <w:t>the</w:t>
      </w:r>
      <w:r w:rsidRPr="009B21C2">
        <w:rPr>
          <w:rFonts w:ascii="Times New Roman" w:hAnsi="Times New Roman" w:cs="Times New Roman"/>
          <w:sz w:val="32"/>
          <w:szCs w:val="32"/>
        </w:rPr>
        <w:t xml:space="preserve"> </w:t>
      </w:r>
      <w:r w:rsidR="0053641B">
        <w:rPr>
          <w:rFonts w:ascii="Times New Roman" w:hAnsi="Times New Roman" w:cs="Times New Roman"/>
          <w:sz w:val="32"/>
          <w:szCs w:val="32"/>
          <w:lang w:val="en-US"/>
        </w:rPr>
        <w:t xml:space="preserve">percentage </w:t>
      </w:r>
      <w:r w:rsidRPr="009B21C2">
        <w:rPr>
          <w:rFonts w:ascii="Times New Roman" w:hAnsi="Times New Roman" w:cs="Times New Roman"/>
          <w:sz w:val="32"/>
          <w:szCs w:val="32"/>
        </w:rPr>
        <w:t>increment</w:t>
      </w:r>
      <w:r w:rsidR="0053641B">
        <w:rPr>
          <w:rFonts w:ascii="Times New Roman" w:hAnsi="Times New Roman" w:cs="Times New Roman"/>
          <w:sz w:val="32"/>
          <w:szCs w:val="32"/>
          <w:lang w:val="en-US"/>
        </w:rPr>
        <w:t>s</w:t>
      </w:r>
      <w:r w:rsidRPr="009B21C2">
        <w:rPr>
          <w:rFonts w:ascii="Times New Roman" w:hAnsi="Times New Roman" w:cs="Times New Roman"/>
          <w:sz w:val="32"/>
          <w:szCs w:val="32"/>
        </w:rPr>
        <w:t xml:space="preserve"> to ex-workers of the Power Holding Company of Nigeria (PHCN)</w:t>
      </w:r>
      <w:r w:rsidR="00B648DC">
        <w:rPr>
          <w:rFonts w:ascii="Times New Roman" w:hAnsi="Times New Roman" w:cs="Times New Roman"/>
          <w:sz w:val="32"/>
          <w:szCs w:val="32"/>
        </w:rPr>
        <w:t>,</w:t>
      </w:r>
      <w:r w:rsidRPr="009B21C2">
        <w:rPr>
          <w:rFonts w:ascii="Times New Roman" w:hAnsi="Times New Roman" w:cs="Times New Roman"/>
          <w:sz w:val="32"/>
          <w:szCs w:val="32"/>
        </w:rPr>
        <w:t xml:space="preserve"> with </w:t>
      </w:r>
      <w:r w:rsidR="0053641B">
        <w:rPr>
          <w:rFonts w:ascii="Times New Roman" w:hAnsi="Times New Roman" w:cs="Times New Roman"/>
          <w:sz w:val="32"/>
          <w:szCs w:val="32"/>
          <w:lang w:val="en-US"/>
        </w:rPr>
        <w:t xml:space="preserve">over </w:t>
      </w:r>
      <w:r w:rsidRPr="009B21C2">
        <w:rPr>
          <w:rFonts w:ascii="Times New Roman" w:hAnsi="Times New Roman" w:cs="Times New Roman"/>
          <w:sz w:val="32"/>
          <w:szCs w:val="32"/>
        </w:rPr>
        <w:t xml:space="preserve">₦6.9bn paid as arrears. </w:t>
      </w:r>
    </w:p>
    <w:p w:rsidR="00C35042" w:rsidRPr="00C35042" w:rsidRDefault="00C35042" w:rsidP="00C35042">
      <w:pPr>
        <w:pStyle w:val="ListParagraph"/>
        <w:numPr>
          <w:ilvl w:val="0"/>
          <w:numId w:val="2"/>
        </w:numPr>
        <w:rPr>
          <w:rFonts w:ascii="Times New Roman" w:hAnsi="Times New Roman" w:cs="Times New Roman"/>
          <w:sz w:val="32"/>
          <w:szCs w:val="32"/>
        </w:rPr>
      </w:pPr>
      <w:r w:rsidRPr="00C35042">
        <w:rPr>
          <w:rFonts w:ascii="Times New Roman" w:hAnsi="Times New Roman" w:cs="Times New Roman"/>
          <w:sz w:val="32"/>
          <w:szCs w:val="32"/>
        </w:rPr>
        <w:t xml:space="preserve">Complete payment of 84 months </w:t>
      </w:r>
      <w:r w:rsidR="00427B3E">
        <w:rPr>
          <w:rFonts w:ascii="Times New Roman" w:hAnsi="Times New Roman" w:cs="Times New Roman"/>
          <w:sz w:val="32"/>
          <w:szCs w:val="32"/>
        </w:rPr>
        <w:t xml:space="preserve">of </w:t>
      </w:r>
      <w:r w:rsidRPr="00C35042">
        <w:rPr>
          <w:rFonts w:ascii="Times New Roman" w:hAnsi="Times New Roman" w:cs="Times New Roman"/>
          <w:sz w:val="32"/>
          <w:szCs w:val="32"/>
        </w:rPr>
        <w:t xml:space="preserve">inherited arrears owed to the pensioners of the Nigerian Telecommunications Limited NITEL/MTEL </w:t>
      </w:r>
      <w:bookmarkStart w:id="0" w:name="_GoBack"/>
      <w:bookmarkEnd w:id="0"/>
    </w:p>
    <w:p w:rsidR="00C35042" w:rsidRPr="00C35042" w:rsidRDefault="00754FEF" w:rsidP="00311A0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lang w:val="en-US"/>
        </w:rPr>
        <w:t>Full implementation of the 20% and 28%, and ₦32,000.00 pension increments of 2024</w:t>
      </w:r>
      <w:r w:rsidR="00B648DC">
        <w:rPr>
          <w:rFonts w:ascii="Times New Roman" w:hAnsi="Times New Roman" w:cs="Times New Roman"/>
          <w:sz w:val="32"/>
          <w:szCs w:val="32"/>
          <w:lang w:val="en-US"/>
        </w:rPr>
        <w:t>,</w:t>
      </w:r>
      <w:r>
        <w:rPr>
          <w:rFonts w:ascii="Times New Roman" w:hAnsi="Times New Roman" w:cs="Times New Roman"/>
          <w:sz w:val="32"/>
          <w:szCs w:val="32"/>
          <w:lang w:val="en-US"/>
        </w:rPr>
        <w:t xml:space="preserve"> and all accrued arrears paid</w:t>
      </w:r>
    </w:p>
    <w:sectPr w:rsidR="00C35042" w:rsidRPr="00C350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E63E8"/>
    <w:multiLevelType w:val="hybridMultilevel"/>
    <w:tmpl w:val="F13E57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09A05B2"/>
    <w:multiLevelType w:val="hybridMultilevel"/>
    <w:tmpl w:val="717E787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932"/>
    <w:rsid w:val="000B14EB"/>
    <w:rsid w:val="002072B6"/>
    <w:rsid w:val="00311A08"/>
    <w:rsid w:val="00427B3E"/>
    <w:rsid w:val="0053641B"/>
    <w:rsid w:val="00695932"/>
    <w:rsid w:val="006A3AC8"/>
    <w:rsid w:val="00754FEF"/>
    <w:rsid w:val="009B21C2"/>
    <w:rsid w:val="00B648DC"/>
    <w:rsid w:val="00C350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0C959-0574-4A50-85E8-83489A23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Nneka I. Aniagoh</dc:creator>
  <cp:keywords/>
  <dc:description/>
  <cp:lastModifiedBy>Nneka I. Aniagoh</cp:lastModifiedBy>
  <cp:revision>4</cp:revision>
  <dcterms:created xsi:type="dcterms:W3CDTF">2026-07-20T14:49:00Z</dcterms:created>
  <dcterms:modified xsi:type="dcterms:W3CDTF">2026-07-27T12:31:00Z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d03af14e-cf72-4f33-b705-6e961e3475ca</vt:lpwstr>
  </property>
</Properties>
</file>